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1C252" w14:textId="77777777" w:rsidR="00EE158C" w:rsidRDefault="00EE158C" w:rsidP="00EE158C">
      <w:pPr>
        <w:spacing w:line="240" w:lineRule="auto"/>
        <w:jc w:val="center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t xml:space="preserve">Opis przedmiotu zamówienia </w:t>
      </w:r>
    </w:p>
    <w:p w14:paraId="672A6659" w14:textId="77777777" w:rsidR="00EE158C" w:rsidRDefault="00EE158C" w:rsidP="00EE158C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8606D93" w14:textId="21F5BAB4" w:rsidR="00EE158C" w:rsidRPr="00814D92" w:rsidRDefault="2EE694BA" w:rsidP="006D23D4">
      <w:pPr>
        <w:pStyle w:val="Akapitzlist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2EE694BA">
        <w:rPr>
          <w:rFonts w:ascii="Verdana" w:hAnsi="Verdana" w:cs="Arial"/>
          <w:sz w:val="20"/>
          <w:szCs w:val="20"/>
        </w:rPr>
        <w:t xml:space="preserve">Przedmiotem zamówienia jest </w:t>
      </w:r>
      <w:r w:rsidRPr="2EE694BA">
        <w:rPr>
          <w:rFonts w:ascii="Verdana" w:hAnsi="Verdana" w:cs="Arial"/>
          <w:b/>
          <w:bCs/>
          <w:sz w:val="20"/>
          <w:szCs w:val="20"/>
          <w:u w:val="single"/>
        </w:rPr>
        <w:t>usługa</w:t>
      </w:r>
      <w:r w:rsidRPr="2EE694BA">
        <w:rPr>
          <w:rFonts w:ascii="Verdana" w:hAnsi="Verdana" w:cs="Arial"/>
          <w:b/>
          <w:bCs/>
          <w:sz w:val="20"/>
          <w:szCs w:val="20"/>
        </w:rPr>
        <w:t xml:space="preserve"> pn.:</w:t>
      </w:r>
    </w:p>
    <w:p w14:paraId="0A37501D" w14:textId="77777777" w:rsidR="00EE158C" w:rsidRPr="00F7362F" w:rsidRDefault="00EE158C" w:rsidP="006D23D4">
      <w:pPr>
        <w:spacing w:line="240" w:lineRule="auto"/>
        <w:jc w:val="both"/>
        <w:rPr>
          <w:rFonts w:ascii="Verdana" w:hAnsi="Verdana" w:cs="Arial"/>
          <w:b/>
          <w:sz w:val="6"/>
          <w:szCs w:val="6"/>
        </w:rPr>
      </w:pPr>
    </w:p>
    <w:p w14:paraId="3E254B93" w14:textId="3516E5A1" w:rsidR="00F7362F" w:rsidRPr="00EB2735" w:rsidRDefault="2EE694BA" w:rsidP="006D23D4">
      <w:pPr>
        <w:tabs>
          <w:tab w:val="left" w:pos="0"/>
          <w:tab w:val="left" w:pos="284"/>
        </w:tabs>
        <w:spacing w:line="240" w:lineRule="auto"/>
        <w:ind w:left="284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2EE694BA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„Pięcioletni przegląd budynków będących w użytkowaniu GDDKiA Oddział w Katowicach Rejon w Lublińcu wraz z podległymi jednostkami”, tj.:</w:t>
      </w:r>
    </w:p>
    <w:p w14:paraId="4CBBE3AB" w14:textId="77777777" w:rsidR="006D23D4" w:rsidRDefault="2EE694BA" w:rsidP="006D23D4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ind w:left="284" w:firstLine="0"/>
        <w:jc w:val="both"/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</w:pPr>
      <w:r w:rsidRPr="2EE694BA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pięcioletni przegląd stanu technicznego i przydatności do użytkowania </w:t>
      </w:r>
    </w:p>
    <w:p w14:paraId="16F97B49" w14:textId="2593F5CE" w:rsidR="00F7362F" w:rsidRPr="00EB2735" w:rsidRDefault="006D23D4" w:rsidP="006D23D4">
      <w:pPr>
        <w:pStyle w:val="Akapitzlist"/>
        <w:tabs>
          <w:tab w:val="left" w:pos="0"/>
          <w:tab w:val="left" w:pos="284"/>
        </w:tabs>
        <w:ind w:left="284"/>
        <w:jc w:val="both"/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</w:pPr>
      <w:r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 xml:space="preserve">      </w:t>
      </w:r>
      <w:r w:rsidR="2EE694BA" w:rsidRPr="2EE694BA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obiektu budowlanego, estetyki obiektu budowlanego oraz jego otoczenia,</w:t>
      </w:r>
    </w:p>
    <w:p w14:paraId="7C8F21AC" w14:textId="14FF88EB" w:rsidR="00F7362F" w:rsidRPr="00EB2735" w:rsidRDefault="2EE694BA" w:rsidP="006D23D4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ind w:left="284" w:firstLine="0"/>
        <w:jc w:val="both"/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</w:pPr>
      <w:r w:rsidRPr="2EE694BA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przegląd instalacji gazowych, grzewczych oraz przewodów kominowych,</w:t>
      </w:r>
    </w:p>
    <w:p w14:paraId="772AF9C4" w14:textId="1C19549A" w:rsidR="00F7362F" w:rsidRPr="00EB2735" w:rsidRDefault="2EE694BA" w:rsidP="006D23D4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ind w:left="284" w:firstLine="0"/>
        <w:jc w:val="both"/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</w:pPr>
      <w:r w:rsidRPr="2EE694BA">
        <w:rPr>
          <w:rFonts w:ascii="Verdana" w:eastAsia="Verdana" w:hAnsi="Verdana" w:cs="Verdana"/>
          <w:b/>
          <w:bCs/>
          <w:color w:val="000000" w:themeColor="text1"/>
          <w:sz w:val="20"/>
          <w:szCs w:val="20"/>
        </w:rPr>
        <w:t>przegląd instalacji elektrycznej i instalacji piorunochronnej.</w:t>
      </w:r>
    </w:p>
    <w:p w14:paraId="41C8F396" w14:textId="4EB517EC" w:rsidR="00F7362F" w:rsidRPr="00EB2735" w:rsidRDefault="2EE694BA" w:rsidP="006D23D4">
      <w:pPr>
        <w:tabs>
          <w:tab w:val="left" w:pos="0"/>
          <w:tab w:val="left" w:pos="284"/>
        </w:tabs>
        <w:jc w:val="both"/>
        <w:rPr>
          <w:rFonts w:ascii="Verdana" w:hAnsi="Verdana" w:cs="Arial"/>
          <w:sz w:val="20"/>
          <w:szCs w:val="20"/>
          <w:lang w:eastAsia="pl-PL"/>
        </w:rPr>
      </w:pPr>
      <w:r w:rsidRPr="2EE694BA">
        <w:rPr>
          <w:rFonts w:ascii="Verdana" w:eastAsia="Verdana" w:hAnsi="Verdana" w:cs="Verdana"/>
          <w:color w:val="000000" w:themeColor="text1"/>
          <w:sz w:val="20"/>
          <w:szCs w:val="20"/>
        </w:rPr>
        <w:t>Zgodnie z: art. 62 ust 1</w:t>
      </w:r>
      <w:r w:rsidR="00351A84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i 2</w:t>
      </w:r>
      <w:r w:rsidRPr="2EE694BA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Ustawy z dnia 7 lipca 1994 r. Prawo Budowlane (Dz. U. z 20</w:t>
      </w:r>
      <w:r w:rsidR="00632BC5">
        <w:rPr>
          <w:rFonts w:ascii="Verdana" w:eastAsia="Verdana" w:hAnsi="Verdana" w:cs="Verdana"/>
          <w:color w:val="000000" w:themeColor="text1"/>
          <w:sz w:val="20"/>
          <w:szCs w:val="20"/>
        </w:rPr>
        <w:t>25</w:t>
      </w:r>
      <w:r w:rsidRPr="2EE694BA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r., poz.</w:t>
      </w:r>
      <w:r w:rsidR="00632BC5">
        <w:rPr>
          <w:rFonts w:ascii="Verdana" w:eastAsia="Verdana" w:hAnsi="Verdana" w:cs="Verdana"/>
          <w:color w:val="000000" w:themeColor="text1"/>
          <w:sz w:val="20"/>
          <w:szCs w:val="20"/>
        </w:rPr>
        <w:t>418</w:t>
      </w:r>
      <w:r w:rsidRPr="2EE694BA">
        <w:rPr>
          <w:rFonts w:ascii="Verdana" w:eastAsia="Verdana" w:hAnsi="Verdana" w:cs="Verdana"/>
          <w:color w:val="000000" w:themeColor="text1"/>
          <w:sz w:val="20"/>
          <w:szCs w:val="20"/>
        </w:rPr>
        <w:t>).</w:t>
      </w:r>
    </w:p>
    <w:p w14:paraId="69BA16F0" w14:textId="77777777" w:rsidR="00EE158C" w:rsidRPr="00FB1D29" w:rsidRDefault="00EE158C" w:rsidP="006D23D4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</w:t>
      </w:r>
      <w:r w:rsidR="00A750BE">
        <w:rPr>
          <w:rFonts w:ascii="Verdana" w:hAnsi="Verdana" w:cs="Arial"/>
          <w:sz w:val="20"/>
          <w:szCs w:val="20"/>
        </w:rPr>
        <w:t>PZ</w:t>
      </w:r>
      <w:r>
        <w:rPr>
          <w:rFonts w:ascii="Verdana" w:hAnsi="Verdana" w:cs="Arial"/>
          <w:sz w:val="20"/>
          <w:szCs w:val="20"/>
        </w:rPr>
        <w:t xml:space="preserve"> określa wymagania Zamawiającego w stosunku do Wykonawcy, </w:t>
      </w:r>
      <w:r w:rsidR="00A750BE">
        <w:rPr>
          <w:rFonts w:ascii="Verdana" w:hAnsi="Verdana" w:cs="Arial"/>
          <w:sz w:val="20"/>
          <w:szCs w:val="20"/>
        </w:rPr>
        <w:t xml:space="preserve">dotyczące realizacji </w:t>
      </w:r>
      <w:r w:rsidR="00A750BE" w:rsidRPr="00FB1D29">
        <w:rPr>
          <w:rFonts w:ascii="Verdana" w:hAnsi="Verdana" w:cs="Arial"/>
          <w:sz w:val="20"/>
          <w:szCs w:val="20"/>
        </w:rPr>
        <w:t>przedmiotu zamówienia.</w:t>
      </w:r>
    </w:p>
    <w:p w14:paraId="72A3D3EC" w14:textId="77777777" w:rsidR="00EE158C" w:rsidRPr="00EB2735" w:rsidRDefault="00EE158C" w:rsidP="006D23D4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332B9DC4" w14:textId="4B0D958B" w:rsidR="00A361A5" w:rsidRPr="00FB1D29" w:rsidRDefault="2EE694BA" w:rsidP="006D23D4">
      <w:pPr>
        <w:pStyle w:val="Akapitzlist"/>
        <w:numPr>
          <w:ilvl w:val="0"/>
          <w:numId w:val="2"/>
        </w:numPr>
        <w:tabs>
          <w:tab w:val="left" w:pos="720"/>
        </w:tabs>
        <w:spacing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2EE694BA">
        <w:rPr>
          <w:rFonts w:ascii="Verdana" w:hAnsi="Verdana" w:cs="Arial"/>
          <w:sz w:val="20"/>
          <w:szCs w:val="20"/>
        </w:rPr>
        <w:t xml:space="preserve">Termin realizacji usługi: </w:t>
      </w:r>
      <w:r w:rsidRPr="2EE694BA">
        <w:rPr>
          <w:rFonts w:ascii="Verdana" w:hAnsi="Verdana" w:cs="Arial"/>
          <w:b/>
          <w:bCs/>
          <w:sz w:val="20"/>
          <w:szCs w:val="20"/>
        </w:rPr>
        <w:t>30 dni od daty zawarcia umowy.</w:t>
      </w:r>
    </w:p>
    <w:p w14:paraId="70604635" w14:textId="3A8BF58F" w:rsidR="004376BD" w:rsidRPr="00FB1D29" w:rsidRDefault="2EE694BA" w:rsidP="006D23D4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2EE694BA">
        <w:rPr>
          <w:rFonts w:ascii="Verdana" w:hAnsi="Verdana" w:cs="Arial"/>
          <w:sz w:val="20"/>
          <w:szCs w:val="20"/>
        </w:rPr>
        <w:t xml:space="preserve">Wykaz budynków objętych przeglądem wraz z ich charakterystyką stanowi zał. nr </w:t>
      </w:r>
      <w:r w:rsidR="00096F55">
        <w:rPr>
          <w:rFonts w:ascii="Verdana" w:hAnsi="Verdana" w:cs="Arial"/>
          <w:sz w:val="20"/>
          <w:szCs w:val="20"/>
        </w:rPr>
        <w:t>5</w:t>
      </w:r>
      <w:bookmarkStart w:id="0" w:name="_GoBack"/>
      <w:bookmarkEnd w:id="0"/>
      <w:r w:rsidRPr="2EE694BA">
        <w:rPr>
          <w:rFonts w:ascii="Verdana" w:hAnsi="Verdana" w:cs="Arial"/>
          <w:sz w:val="20"/>
          <w:szCs w:val="20"/>
        </w:rPr>
        <w:t xml:space="preserve">. </w:t>
      </w:r>
    </w:p>
    <w:p w14:paraId="0D0B940D" w14:textId="77777777" w:rsidR="00F530B1" w:rsidRPr="00EB2735" w:rsidRDefault="00F530B1" w:rsidP="006D23D4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1793039B" w14:textId="1F819EAF" w:rsidR="004376BD" w:rsidRDefault="2EE694BA" w:rsidP="006D23D4">
      <w:pPr>
        <w:pStyle w:val="Akapitzlist"/>
        <w:numPr>
          <w:ilvl w:val="0"/>
          <w:numId w:val="2"/>
        </w:numPr>
        <w:spacing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2EE694BA">
        <w:rPr>
          <w:rFonts w:ascii="Verdana" w:hAnsi="Verdana" w:cs="Arial"/>
          <w:sz w:val="20"/>
          <w:szCs w:val="20"/>
        </w:rPr>
        <w:t xml:space="preserve">Zakres przedmiotowy zamówienia oraz wymogi dot. jego realizacji: </w:t>
      </w:r>
    </w:p>
    <w:p w14:paraId="0E27B00A" w14:textId="77777777" w:rsidR="00E432D0" w:rsidRPr="000D1BEE" w:rsidRDefault="00E432D0" w:rsidP="006D23D4">
      <w:pPr>
        <w:pStyle w:val="Akapitzlist"/>
        <w:spacing w:line="240" w:lineRule="auto"/>
        <w:ind w:left="0"/>
        <w:jc w:val="both"/>
        <w:rPr>
          <w:rFonts w:ascii="Verdana" w:hAnsi="Verdana" w:cs="Arial"/>
          <w:sz w:val="16"/>
          <w:szCs w:val="16"/>
        </w:rPr>
      </w:pPr>
    </w:p>
    <w:p w14:paraId="12FC10B6" w14:textId="37E74BDE" w:rsidR="00EE158C" w:rsidRDefault="2EE694BA" w:rsidP="006D23D4">
      <w:pPr>
        <w:pStyle w:val="Akapitzlist"/>
        <w:numPr>
          <w:ilvl w:val="0"/>
          <w:numId w:val="1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2EE694BA">
        <w:rPr>
          <w:rFonts w:ascii="Verdana" w:hAnsi="Verdana" w:cs="Arial"/>
          <w:sz w:val="20"/>
          <w:szCs w:val="20"/>
        </w:rPr>
        <w:t xml:space="preserve">Przeglądy obiektów budowlanych należy wykonać zgodnie z art. 62 ust. 1 pkt. </w:t>
      </w:r>
      <w:r w:rsidR="00351A84">
        <w:rPr>
          <w:rFonts w:ascii="Verdana" w:hAnsi="Verdana" w:cs="Arial"/>
          <w:sz w:val="20"/>
          <w:szCs w:val="20"/>
        </w:rPr>
        <w:t xml:space="preserve">1) i </w:t>
      </w:r>
      <w:r w:rsidRPr="2EE694BA">
        <w:rPr>
          <w:rFonts w:ascii="Verdana" w:hAnsi="Verdana" w:cs="Arial"/>
          <w:sz w:val="20"/>
          <w:szCs w:val="20"/>
        </w:rPr>
        <w:t>2) ustawy z dnia 7 lipca 1994 r. Prawo Budowlane (Dz. U. z 20</w:t>
      </w:r>
      <w:r w:rsidR="00491AC6">
        <w:rPr>
          <w:rFonts w:ascii="Verdana" w:hAnsi="Verdana" w:cs="Arial"/>
          <w:sz w:val="20"/>
          <w:szCs w:val="20"/>
        </w:rPr>
        <w:t>25</w:t>
      </w:r>
      <w:r w:rsidRPr="2EE694BA">
        <w:rPr>
          <w:rFonts w:ascii="Verdana" w:hAnsi="Verdana" w:cs="Arial"/>
          <w:sz w:val="20"/>
          <w:szCs w:val="20"/>
        </w:rPr>
        <w:t xml:space="preserve"> r., poz.</w:t>
      </w:r>
      <w:r w:rsidR="00491AC6">
        <w:rPr>
          <w:rFonts w:ascii="Verdana" w:hAnsi="Verdana" w:cs="Arial"/>
          <w:sz w:val="20"/>
          <w:szCs w:val="20"/>
        </w:rPr>
        <w:t xml:space="preserve"> 418</w:t>
      </w:r>
      <w:r w:rsidRPr="2EE694BA">
        <w:rPr>
          <w:rFonts w:ascii="Verdana" w:hAnsi="Verdana" w:cs="Arial"/>
          <w:sz w:val="20"/>
          <w:szCs w:val="20"/>
        </w:rPr>
        <w:t>) oraz rozporządzeniem Ministra Infrastruktury z dnia 3 lipca 2003 r. w sprawie książki obiektu budowlanego (Dz. U. z 2003 r. nr 120, poz.</w:t>
      </w:r>
      <w:r w:rsidR="00351A84">
        <w:rPr>
          <w:rFonts w:ascii="Verdana" w:hAnsi="Verdana" w:cs="Arial"/>
          <w:sz w:val="20"/>
          <w:szCs w:val="20"/>
        </w:rPr>
        <w:t xml:space="preserve"> 1133 i</w:t>
      </w:r>
      <w:r w:rsidRPr="2EE694BA">
        <w:rPr>
          <w:rFonts w:ascii="Verdana" w:hAnsi="Verdana" w:cs="Arial"/>
          <w:sz w:val="20"/>
          <w:szCs w:val="20"/>
        </w:rPr>
        <w:t xml:space="preserve"> 1134), Polskimi Normami oraz sztuką budowlaną.</w:t>
      </w:r>
    </w:p>
    <w:p w14:paraId="5B817210" w14:textId="7FEAF71C" w:rsidR="00EE158C" w:rsidRDefault="00EE158C" w:rsidP="006D23D4">
      <w:pPr>
        <w:tabs>
          <w:tab w:val="left" w:pos="284"/>
          <w:tab w:val="left" w:pos="709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EB06C2E" w14:textId="57B209AF" w:rsidR="00EE158C" w:rsidRDefault="2EE694BA" w:rsidP="006D23D4">
      <w:pPr>
        <w:pStyle w:val="Akapitzlist"/>
        <w:numPr>
          <w:ilvl w:val="0"/>
          <w:numId w:val="1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2EE694BA">
        <w:rPr>
          <w:rFonts w:ascii="Verdana" w:hAnsi="Verdana" w:cs="Arial"/>
          <w:sz w:val="20"/>
          <w:szCs w:val="20"/>
        </w:rPr>
        <w:t>Wykonawca zobowiązuje się do:</w:t>
      </w:r>
    </w:p>
    <w:p w14:paraId="44EAFD9C" w14:textId="77777777" w:rsidR="00857942" w:rsidRPr="000D1BEE" w:rsidRDefault="00857942" w:rsidP="006D23D4">
      <w:pPr>
        <w:pStyle w:val="Akapitzlist"/>
        <w:tabs>
          <w:tab w:val="left" w:pos="993"/>
        </w:tabs>
        <w:spacing w:after="0" w:line="240" w:lineRule="auto"/>
        <w:ind w:left="0"/>
        <w:jc w:val="both"/>
        <w:rPr>
          <w:rFonts w:ascii="Verdana" w:hAnsi="Verdana" w:cs="Arial"/>
          <w:sz w:val="16"/>
          <w:szCs w:val="16"/>
        </w:rPr>
      </w:pPr>
    </w:p>
    <w:p w14:paraId="4B94D5A5" w14:textId="16B397B9" w:rsidR="00F530B1" w:rsidRPr="00C71858" w:rsidRDefault="00351A84" w:rsidP="00C71858">
      <w:pPr>
        <w:pStyle w:val="Akapitzlist"/>
        <w:numPr>
          <w:ilvl w:val="0"/>
          <w:numId w:val="2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>wy</w:t>
      </w:r>
      <w:r w:rsidR="2EE694BA" w:rsidRPr="00C71858">
        <w:rPr>
          <w:rFonts w:ascii="Verdana" w:hAnsi="Verdana" w:cs="Arial"/>
          <w:sz w:val="20"/>
          <w:szCs w:val="20"/>
        </w:rPr>
        <w:t xml:space="preserve">konania </w:t>
      </w:r>
      <w:r w:rsidR="00C71858" w:rsidRPr="00C71858">
        <w:rPr>
          <w:rFonts w:ascii="Verdana" w:hAnsi="Verdana" w:cs="Arial"/>
          <w:sz w:val="20"/>
          <w:szCs w:val="20"/>
        </w:rPr>
        <w:t>usługi</w:t>
      </w:r>
      <w:r w:rsidR="2EE694BA" w:rsidRPr="00C71858">
        <w:rPr>
          <w:rFonts w:ascii="Verdana" w:hAnsi="Verdana" w:cs="Arial"/>
          <w:sz w:val="20"/>
          <w:szCs w:val="20"/>
        </w:rPr>
        <w:t xml:space="preserve"> w dniach od poniedziałku do piątku w godzinach pracy urzędu, tj. w godzinach 7:00-1</w:t>
      </w:r>
      <w:r w:rsidR="00491AC6" w:rsidRPr="00C71858">
        <w:rPr>
          <w:rFonts w:ascii="Verdana" w:hAnsi="Verdana" w:cs="Arial"/>
          <w:sz w:val="20"/>
          <w:szCs w:val="20"/>
        </w:rPr>
        <w:t>6</w:t>
      </w:r>
      <w:r w:rsidR="2EE694BA" w:rsidRPr="00C71858">
        <w:rPr>
          <w:rFonts w:ascii="Verdana" w:hAnsi="Verdana" w:cs="Arial"/>
          <w:sz w:val="20"/>
          <w:szCs w:val="20"/>
        </w:rPr>
        <w:t xml:space="preserve">:00, </w:t>
      </w:r>
    </w:p>
    <w:p w14:paraId="1E252E21" w14:textId="77777777" w:rsidR="00EE158C" w:rsidRPr="00C71858" w:rsidRDefault="2EE694BA" w:rsidP="00C71858">
      <w:pPr>
        <w:pStyle w:val="Akapitzlist"/>
        <w:numPr>
          <w:ilvl w:val="0"/>
          <w:numId w:val="29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 xml:space="preserve">przedstawienia Zamawiającemu przed przystąpieniem do pracy listy osób </w:t>
      </w:r>
      <w:r w:rsidR="00857942">
        <w:br/>
      </w:r>
      <w:r w:rsidRPr="00C71858">
        <w:rPr>
          <w:rFonts w:ascii="Verdana" w:hAnsi="Verdana" w:cs="Arial"/>
          <w:sz w:val="20"/>
          <w:szCs w:val="20"/>
        </w:rPr>
        <w:t>realizujących przedmiot zamówienia,</w:t>
      </w:r>
    </w:p>
    <w:p w14:paraId="68B5BD34" w14:textId="53FE8F7B" w:rsidR="00EE158C" w:rsidRPr="00C71858" w:rsidRDefault="00C71858" w:rsidP="00C71858">
      <w:pPr>
        <w:pStyle w:val="Akapitzlist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="2EE694BA" w:rsidRPr="00C71858">
        <w:rPr>
          <w:rFonts w:ascii="Verdana" w:hAnsi="Verdana" w:cs="Arial"/>
          <w:sz w:val="20"/>
          <w:szCs w:val="20"/>
        </w:rPr>
        <w:t>wykonania przedmiotu zamówienia z należytą starannością, zgodnie z zasadami sztuki budowlanej i wiedzy technicznej,</w:t>
      </w:r>
    </w:p>
    <w:p w14:paraId="0AE21BAE" w14:textId="1BF3BC9C" w:rsidR="00C71858" w:rsidRPr="00C71858" w:rsidRDefault="2EE694BA" w:rsidP="00C7185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>udzielania Zamawiającemu na każde żądanie informacji o stanie zaawansowania</w:t>
      </w:r>
      <w:r w:rsidR="00EE158C">
        <w:br/>
      </w:r>
      <w:r w:rsidRPr="00C71858">
        <w:rPr>
          <w:rFonts w:ascii="Verdana" w:hAnsi="Verdana" w:cs="Arial"/>
          <w:sz w:val="20"/>
          <w:szCs w:val="20"/>
        </w:rPr>
        <w:t>wykonanej usługi.</w:t>
      </w:r>
    </w:p>
    <w:p w14:paraId="2FF08112" w14:textId="7CB6B5A1" w:rsidR="2EE694BA" w:rsidRDefault="00C71858" w:rsidP="00C71858">
      <w:pPr>
        <w:pStyle w:val="Akapitzlist"/>
        <w:numPr>
          <w:ilvl w:val="0"/>
          <w:numId w:val="29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  <w:r w:rsidRPr="00C71858">
        <w:rPr>
          <w:rFonts w:ascii="Verdana" w:hAnsi="Verdana" w:cs="Arial"/>
          <w:sz w:val="20"/>
          <w:szCs w:val="20"/>
        </w:rPr>
        <w:t>posiadania aktualnej, opłaconej polisy, a w przypadku jej braku inny dokument potwierdzający, że Wykonawca jest ubezpieczony od odpowiedzialności cywilnej</w:t>
      </w:r>
      <w:r w:rsidRPr="00C71858">
        <w:rPr>
          <w:rFonts w:ascii="Verdana" w:hAnsi="Verdana" w:cs="Arial"/>
          <w:sz w:val="20"/>
          <w:szCs w:val="20"/>
        </w:rPr>
        <w:br/>
        <w:t>w zakresie prowadzonej działalności związanej w przedmiotem zapytania ofertowego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C71858">
        <w:rPr>
          <w:rFonts w:ascii="Verdana" w:hAnsi="Verdana" w:cs="Arial"/>
          <w:sz w:val="20"/>
          <w:szCs w:val="20"/>
        </w:rPr>
        <w:t xml:space="preserve">- w celu potwierdzenia Wykonawca winien załączyć potwierdzoną </w:t>
      </w:r>
      <w:r w:rsidRPr="00C71858">
        <w:rPr>
          <w:rFonts w:ascii="Verdana" w:hAnsi="Verdana" w:cs="Arial"/>
          <w:sz w:val="20"/>
          <w:szCs w:val="20"/>
        </w:rPr>
        <w:br/>
        <w:t>za zgodność z oryginałem kopię stosownej polisy lub innego dokumentu ubezpieczeniowego.</w:t>
      </w:r>
    </w:p>
    <w:p w14:paraId="3EE0E002" w14:textId="77777777" w:rsidR="00C71858" w:rsidRPr="00C71858" w:rsidRDefault="00C71858" w:rsidP="00C71858">
      <w:pPr>
        <w:pStyle w:val="Akapitzlist"/>
        <w:ind w:left="643"/>
        <w:jc w:val="both"/>
        <w:rPr>
          <w:rFonts w:ascii="Verdana" w:hAnsi="Verdana" w:cs="Arial"/>
          <w:sz w:val="20"/>
          <w:szCs w:val="20"/>
        </w:rPr>
      </w:pPr>
    </w:p>
    <w:p w14:paraId="74C79D79" w14:textId="6B149337" w:rsidR="00892391" w:rsidRDefault="2EE694BA" w:rsidP="00892391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2EE694BA">
        <w:rPr>
          <w:rFonts w:ascii="Verdana" w:hAnsi="Verdana" w:cs="Arial"/>
          <w:sz w:val="20"/>
          <w:szCs w:val="20"/>
        </w:rPr>
        <w:t xml:space="preserve">Wykonawca oświadcza i zapewnia, że dysponuje personelem posiadającym odpowiednie kwalifikacje do wykonania Przedmiotu umowy oraz zapleczem technicznym, ekonomicznym i organizacyjnym umożliwiającemu wykonanie umowy zgodnie z jej przedmiotem i treścią. Przeglądy okresowe obiektów budowlanych będą wykonywane przez osoby posiadające uprawnienia budowlane w specjalnościach właściwych dla przedmiotu zamówienia. </w:t>
      </w:r>
    </w:p>
    <w:p w14:paraId="0F609022" w14:textId="77777777" w:rsidR="00892391" w:rsidRPr="00892391" w:rsidRDefault="00892391" w:rsidP="00892391">
      <w:pPr>
        <w:pStyle w:val="Akapitzlist"/>
        <w:tabs>
          <w:tab w:val="left" w:pos="426"/>
        </w:tabs>
        <w:spacing w:before="120" w:after="0" w:line="240" w:lineRule="auto"/>
        <w:ind w:left="0"/>
        <w:jc w:val="both"/>
        <w:rPr>
          <w:rFonts w:ascii="Verdana" w:eastAsia="Verdana" w:hAnsi="Verdana" w:cs="Verdana"/>
          <w:sz w:val="20"/>
          <w:szCs w:val="20"/>
        </w:rPr>
      </w:pPr>
    </w:p>
    <w:p w14:paraId="5C1D18CD" w14:textId="77777777" w:rsidR="00C71858" w:rsidRPr="00C71858" w:rsidRDefault="2EE694BA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2EE694BA">
        <w:rPr>
          <w:rFonts w:ascii="Verdana" w:hAnsi="Verdana" w:cs="Arial"/>
          <w:sz w:val="20"/>
          <w:szCs w:val="20"/>
        </w:rPr>
        <w:t xml:space="preserve">Wykonawca oświadcza, że uzyskał wszelkie niezbędne dane i wyjaśnienia do wykonania przedmiotu Umowy, zapoznał się z warunkami świadczenia usług i nie wnosi do nich żadnych zastrzeżeń. </w:t>
      </w:r>
    </w:p>
    <w:p w14:paraId="634D6236" w14:textId="77777777" w:rsidR="00C71858" w:rsidRPr="00C71858" w:rsidRDefault="00C71858" w:rsidP="00C71858">
      <w:pPr>
        <w:pStyle w:val="Akapitzlist"/>
        <w:rPr>
          <w:rFonts w:ascii="Verdana" w:hAnsi="Verdana" w:cs="Arial"/>
          <w:sz w:val="20"/>
          <w:szCs w:val="20"/>
        </w:rPr>
      </w:pPr>
    </w:p>
    <w:p w14:paraId="41C14483" w14:textId="77777777" w:rsidR="00C71858" w:rsidRPr="00C71858" w:rsidRDefault="2EE694BA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 xml:space="preserve">Wykonawca ponosi pełną i wyłączną odpowiedzialność za należyte zabezpieczenie obszaru wykonywanych prac oraz należyte zabezpieczenie osób trzecich przed powstaniem </w:t>
      </w:r>
      <w:r w:rsidRPr="00C71858">
        <w:rPr>
          <w:rFonts w:ascii="Verdana" w:hAnsi="Verdana" w:cs="Arial"/>
          <w:sz w:val="20"/>
          <w:szCs w:val="20"/>
        </w:rPr>
        <w:lastRenderedPageBreak/>
        <w:t>ewentualnych szkód. Wykonawca zobowiązuje się do naprawienia wszelkich szkód zaspokojenia roszczeń wynikłych z nieprzestrzegania obowiązujących przepisów prawa w szczególności dotyczących BHP, PPOŻ i ochrony środowiska, a także do zastosowania nieuciążliwego dla otoczenia sposobu prowadzenia prac.</w:t>
      </w:r>
    </w:p>
    <w:p w14:paraId="2E6E35E0" w14:textId="77777777" w:rsidR="00C71858" w:rsidRPr="00C71858" w:rsidRDefault="00C71858" w:rsidP="00C71858">
      <w:pPr>
        <w:pStyle w:val="Akapitzlist"/>
        <w:rPr>
          <w:rFonts w:ascii="Verdana" w:hAnsi="Verdana" w:cs="Arial"/>
          <w:sz w:val="20"/>
          <w:szCs w:val="20"/>
        </w:rPr>
      </w:pPr>
    </w:p>
    <w:p w14:paraId="3A1D91FE" w14:textId="77777777" w:rsidR="00C71858" w:rsidRPr="00C71858" w:rsidRDefault="2EE694BA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>Wykonawca użyje do wykonania usługi własnego sprzętu i urządzeń. Wszystkie stosowane przyrządy pomiarowe muszą posiadać aktualne świadectwa wzorcowania/ legalizacji.</w:t>
      </w:r>
    </w:p>
    <w:p w14:paraId="1B76922B" w14:textId="77777777" w:rsidR="00C71858" w:rsidRPr="00C71858" w:rsidRDefault="00C71858" w:rsidP="00C71858">
      <w:pPr>
        <w:pStyle w:val="Akapitzlist"/>
        <w:rPr>
          <w:rFonts w:ascii="Verdana" w:hAnsi="Verdana" w:cs="Arial"/>
          <w:sz w:val="20"/>
          <w:szCs w:val="20"/>
        </w:rPr>
      </w:pPr>
    </w:p>
    <w:p w14:paraId="436265B5" w14:textId="77777777" w:rsidR="00C71858" w:rsidRPr="00C71858" w:rsidRDefault="2EE694BA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>Wykonawca zobowiązuje się do zawiadomienia Zamawiającego o zakończeniu prac w celu dokonania odbioru przez Zamawiającego opracowanej dokumentacji z wykonanych przeglądów.</w:t>
      </w:r>
    </w:p>
    <w:p w14:paraId="30E4B2B0" w14:textId="77777777" w:rsidR="00C71858" w:rsidRPr="00C71858" w:rsidRDefault="00C71858" w:rsidP="00C71858">
      <w:pPr>
        <w:pStyle w:val="Akapitzlist"/>
        <w:rPr>
          <w:rFonts w:ascii="Verdana" w:hAnsi="Verdana" w:cs="Arial"/>
          <w:sz w:val="20"/>
          <w:szCs w:val="20"/>
        </w:rPr>
      </w:pPr>
    </w:p>
    <w:p w14:paraId="556D5120" w14:textId="77777777" w:rsidR="00C71858" w:rsidRPr="00C71858" w:rsidRDefault="2EE694BA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>W przypadku zaistnienia podczas wykonywania prac będących przedmiotem zamówienia zagrożenia dla zdrowia/życia użytkowników obiektów i/lub znajdującego się na ich terenie mienia Wykonawca podejmuje działania w celu zapobieżeniu powstania szkód osobowych i strat w mieniu, np. poprzez zabezpieczenie instalacji elektrycznej w trybie interwencyjnym.</w:t>
      </w:r>
    </w:p>
    <w:p w14:paraId="5DCE1F0D" w14:textId="77777777" w:rsidR="00C71858" w:rsidRPr="00C71858" w:rsidRDefault="00C71858" w:rsidP="00C71858">
      <w:pPr>
        <w:pStyle w:val="Akapitzlist"/>
        <w:rPr>
          <w:rFonts w:ascii="Verdana" w:hAnsi="Verdana" w:cs="Arial"/>
          <w:sz w:val="20"/>
          <w:szCs w:val="20"/>
        </w:rPr>
      </w:pPr>
    </w:p>
    <w:p w14:paraId="511E0F9A" w14:textId="77777777" w:rsidR="00C71858" w:rsidRPr="00C71858" w:rsidRDefault="2EE694BA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 xml:space="preserve">Przeglądy będące przedmiotem zamówienia muszą być zakończone protokołami opisowymi, które będą sporządzone oddzielnie dla każdego budynku. </w:t>
      </w:r>
    </w:p>
    <w:p w14:paraId="09496E0D" w14:textId="77777777" w:rsidR="00C71858" w:rsidRPr="00C71858" w:rsidRDefault="00C71858" w:rsidP="00C71858">
      <w:pPr>
        <w:pStyle w:val="Akapitzlist"/>
        <w:rPr>
          <w:rFonts w:ascii="Verdana" w:hAnsi="Verdana" w:cs="Arial"/>
          <w:sz w:val="20"/>
          <w:szCs w:val="20"/>
        </w:rPr>
      </w:pPr>
    </w:p>
    <w:p w14:paraId="2D11D90A" w14:textId="5C1FF59B" w:rsidR="2EE694BA" w:rsidRPr="00C71858" w:rsidRDefault="2EE694BA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>Dokumentację z przeglądów technicznych należy wykonać dla każdego obiektu w wersji papierowej i elektronicznej</w:t>
      </w:r>
      <w:r w:rsidR="006D23D4" w:rsidRPr="00C71858">
        <w:rPr>
          <w:rFonts w:ascii="Verdana" w:hAnsi="Verdana" w:cs="Arial"/>
          <w:sz w:val="20"/>
          <w:szCs w:val="20"/>
        </w:rPr>
        <w:t>.</w:t>
      </w:r>
    </w:p>
    <w:p w14:paraId="1373525E" w14:textId="77777777" w:rsidR="00C71858" w:rsidRPr="00C71858" w:rsidRDefault="00C71858" w:rsidP="00C71858">
      <w:pPr>
        <w:pStyle w:val="Akapitzlist"/>
        <w:rPr>
          <w:rFonts w:ascii="Verdana" w:eastAsia="Verdana" w:hAnsi="Verdana" w:cs="Verdana"/>
          <w:sz w:val="20"/>
          <w:szCs w:val="20"/>
        </w:rPr>
      </w:pPr>
    </w:p>
    <w:p w14:paraId="142F5351" w14:textId="77777777" w:rsidR="00C71858" w:rsidRPr="00C71858" w:rsidRDefault="00C71858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442E24">
        <w:rPr>
          <w:rFonts w:ascii="Verdana" w:hAnsi="Verdana" w:cs="Arial"/>
          <w:sz w:val="20"/>
          <w:szCs w:val="20"/>
        </w:rPr>
        <w:t xml:space="preserve">Dokumentację z przeglądu w formie graficznej w postaci zdjęć, należy przedstawić jedynie dla stwierdzonych uszkodzonych elementów.  </w:t>
      </w:r>
    </w:p>
    <w:p w14:paraId="769C076A" w14:textId="77777777" w:rsidR="00C71858" w:rsidRPr="00C71858" w:rsidRDefault="00C71858" w:rsidP="00C71858">
      <w:pPr>
        <w:pStyle w:val="Akapitzlist"/>
        <w:rPr>
          <w:rFonts w:ascii="Verdana" w:hAnsi="Verdana" w:cs="Arial"/>
          <w:sz w:val="20"/>
          <w:szCs w:val="20"/>
        </w:rPr>
      </w:pPr>
    </w:p>
    <w:p w14:paraId="4FB7F70F" w14:textId="19DED21D" w:rsidR="2EE694BA" w:rsidRPr="00C71858" w:rsidRDefault="2EE694BA" w:rsidP="00C71858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C71858">
        <w:rPr>
          <w:rFonts w:ascii="Verdana" w:hAnsi="Verdana" w:cs="Arial"/>
          <w:sz w:val="20"/>
          <w:szCs w:val="20"/>
        </w:rPr>
        <w:t>Protokoły sporządzone w wyniku kontroli okresowych powinny zawierać:</w:t>
      </w:r>
      <w:r w:rsidRPr="00C71858">
        <w:rPr>
          <w:rFonts w:ascii="Verdana" w:hAnsi="Verdana" w:cs="Arial"/>
          <w:b/>
          <w:bCs/>
          <w:sz w:val="20"/>
          <w:szCs w:val="20"/>
        </w:rPr>
        <w:t xml:space="preserve"> </w:t>
      </w:r>
    </w:p>
    <w:p w14:paraId="2EFA0E42" w14:textId="0328F7E7" w:rsidR="2EE694BA" w:rsidRPr="00C57675" w:rsidRDefault="2EE694BA" w:rsidP="00C57675">
      <w:pPr>
        <w:pStyle w:val="Akapitzlist"/>
        <w:numPr>
          <w:ilvl w:val="0"/>
          <w:numId w:val="32"/>
        </w:numPr>
        <w:spacing w:after="0" w:line="240" w:lineRule="auto"/>
        <w:ind w:left="681" w:hanging="284"/>
        <w:jc w:val="both"/>
        <w:rPr>
          <w:rFonts w:ascii="Verdana" w:hAnsi="Verdana" w:cs="Arial"/>
          <w:sz w:val="20"/>
          <w:szCs w:val="20"/>
        </w:rPr>
      </w:pPr>
      <w:r w:rsidRPr="00C57675">
        <w:rPr>
          <w:rFonts w:ascii="Verdana" w:hAnsi="Verdana" w:cs="Arial"/>
          <w:sz w:val="20"/>
          <w:szCs w:val="20"/>
        </w:rPr>
        <w:t>określenie stanu technicznego obiektów budowlanych,</w:t>
      </w:r>
    </w:p>
    <w:p w14:paraId="5EC03B2E" w14:textId="4383DA9A" w:rsidR="2EE694BA" w:rsidRPr="00C57675" w:rsidRDefault="2EE694BA" w:rsidP="00C57675">
      <w:pPr>
        <w:pStyle w:val="Akapitzlist"/>
        <w:numPr>
          <w:ilvl w:val="0"/>
          <w:numId w:val="32"/>
        </w:numPr>
        <w:spacing w:after="0" w:line="240" w:lineRule="auto"/>
        <w:ind w:left="681" w:hanging="284"/>
        <w:jc w:val="both"/>
        <w:rPr>
          <w:rFonts w:ascii="Verdana" w:hAnsi="Verdana" w:cs="Arial"/>
          <w:sz w:val="20"/>
          <w:szCs w:val="20"/>
        </w:rPr>
      </w:pPr>
      <w:r w:rsidRPr="00C57675">
        <w:rPr>
          <w:rFonts w:ascii="Verdana" w:hAnsi="Verdana" w:cs="Arial"/>
          <w:sz w:val="20"/>
          <w:szCs w:val="20"/>
        </w:rPr>
        <w:t xml:space="preserve">określenie zużycia lub uszkodzenia elementów ww. obiektów, </w:t>
      </w:r>
    </w:p>
    <w:p w14:paraId="79051E3A" w14:textId="3D8BD073" w:rsidR="2EE694BA" w:rsidRPr="00C57675" w:rsidRDefault="2EE694BA" w:rsidP="00C57675">
      <w:pPr>
        <w:pStyle w:val="Akapitzlist"/>
        <w:numPr>
          <w:ilvl w:val="0"/>
          <w:numId w:val="32"/>
        </w:numPr>
        <w:spacing w:after="0" w:line="240" w:lineRule="auto"/>
        <w:ind w:left="681" w:hanging="284"/>
        <w:jc w:val="both"/>
        <w:rPr>
          <w:rFonts w:ascii="Verdana" w:hAnsi="Verdana" w:cs="Arial"/>
          <w:sz w:val="20"/>
          <w:szCs w:val="20"/>
        </w:rPr>
      </w:pPr>
      <w:r w:rsidRPr="00C57675">
        <w:rPr>
          <w:rFonts w:ascii="Verdana" w:hAnsi="Verdana" w:cs="Arial"/>
          <w:sz w:val="20"/>
          <w:szCs w:val="20"/>
        </w:rPr>
        <w:t>określenie zakresu robót remontowych koniecznych do wykonania w danym</w:t>
      </w:r>
      <w:r w:rsidR="00C57675" w:rsidRPr="00C57675">
        <w:rPr>
          <w:rFonts w:ascii="Verdana" w:hAnsi="Verdana" w:cs="Arial"/>
          <w:sz w:val="20"/>
          <w:szCs w:val="20"/>
        </w:rPr>
        <w:t xml:space="preserve"> </w:t>
      </w:r>
      <w:r w:rsidRPr="00C57675">
        <w:rPr>
          <w:rFonts w:ascii="Verdana" w:hAnsi="Verdana" w:cs="Arial"/>
          <w:sz w:val="20"/>
          <w:szCs w:val="20"/>
        </w:rPr>
        <w:t>obiekcie z określeniem ich usytuowania,</w:t>
      </w:r>
    </w:p>
    <w:p w14:paraId="467691F3" w14:textId="77777777" w:rsidR="00C57675" w:rsidRPr="00C57675" w:rsidRDefault="002A1B0F" w:rsidP="00C57675">
      <w:pPr>
        <w:pStyle w:val="Akapitzlist"/>
        <w:numPr>
          <w:ilvl w:val="0"/>
          <w:numId w:val="32"/>
        </w:numPr>
        <w:spacing w:after="0" w:line="240" w:lineRule="auto"/>
        <w:ind w:left="681" w:hanging="284"/>
        <w:jc w:val="both"/>
        <w:rPr>
          <w:rFonts w:ascii="Verdana" w:hAnsi="Verdana" w:cs="Arial"/>
          <w:sz w:val="20"/>
          <w:szCs w:val="20"/>
        </w:rPr>
      </w:pPr>
      <w:r w:rsidRPr="00C57675">
        <w:rPr>
          <w:rFonts w:ascii="Verdana" w:hAnsi="Verdana" w:cs="Arial"/>
          <w:sz w:val="20"/>
          <w:szCs w:val="20"/>
        </w:rPr>
        <w:t>przedmiar robót remontowych oraz kosztorys inwestorski,</w:t>
      </w:r>
    </w:p>
    <w:p w14:paraId="64141F0E" w14:textId="77777777" w:rsidR="00C57675" w:rsidRPr="00C57675" w:rsidRDefault="2EE694BA" w:rsidP="00C57675">
      <w:pPr>
        <w:pStyle w:val="Akapitzlist"/>
        <w:numPr>
          <w:ilvl w:val="0"/>
          <w:numId w:val="32"/>
        </w:numPr>
        <w:spacing w:after="0" w:line="240" w:lineRule="auto"/>
        <w:ind w:left="681" w:hanging="284"/>
        <w:jc w:val="both"/>
        <w:rPr>
          <w:rFonts w:ascii="Verdana" w:hAnsi="Verdana" w:cs="Arial"/>
          <w:sz w:val="20"/>
          <w:szCs w:val="20"/>
        </w:rPr>
      </w:pPr>
      <w:r w:rsidRPr="00C57675">
        <w:rPr>
          <w:rFonts w:ascii="Verdana" w:hAnsi="Verdana" w:cs="Arial"/>
          <w:sz w:val="20"/>
          <w:szCs w:val="20"/>
        </w:rPr>
        <w:t>określenie sposobu użytkowania elementów obiektu budowlanego narażonych</w:t>
      </w:r>
      <w:r w:rsidR="00C57675" w:rsidRPr="00C57675">
        <w:rPr>
          <w:rFonts w:ascii="Verdana" w:hAnsi="Verdana" w:cs="Arial"/>
          <w:sz w:val="20"/>
          <w:szCs w:val="20"/>
        </w:rPr>
        <w:t xml:space="preserve"> </w:t>
      </w:r>
      <w:r w:rsidRPr="00C57675">
        <w:rPr>
          <w:rFonts w:ascii="Verdana" w:hAnsi="Verdana" w:cs="Arial"/>
          <w:sz w:val="20"/>
          <w:szCs w:val="20"/>
        </w:rPr>
        <w:t>na szkodliwe działanie czynników atmosferycznych i</w:t>
      </w:r>
      <w:r w:rsidR="007825B8" w:rsidRPr="00C57675">
        <w:rPr>
          <w:rFonts w:ascii="Verdana" w:hAnsi="Verdana" w:cs="Arial"/>
          <w:sz w:val="20"/>
          <w:szCs w:val="20"/>
        </w:rPr>
        <w:t xml:space="preserve"> </w:t>
      </w:r>
      <w:r w:rsidRPr="00C57675">
        <w:rPr>
          <w:rFonts w:ascii="Verdana" w:hAnsi="Verdana" w:cs="Arial"/>
          <w:sz w:val="20"/>
          <w:szCs w:val="20"/>
        </w:rPr>
        <w:t>innych czynników,</w:t>
      </w:r>
    </w:p>
    <w:p w14:paraId="77F46C88" w14:textId="77777777" w:rsidR="00C57675" w:rsidRPr="00C57675" w:rsidRDefault="2EE694BA" w:rsidP="00C57675">
      <w:pPr>
        <w:pStyle w:val="Akapitzlist"/>
        <w:numPr>
          <w:ilvl w:val="0"/>
          <w:numId w:val="32"/>
        </w:numPr>
        <w:spacing w:after="0" w:line="240" w:lineRule="auto"/>
        <w:ind w:left="681" w:hanging="284"/>
        <w:jc w:val="both"/>
        <w:rPr>
          <w:rFonts w:ascii="Verdana" w:hAnsi="Verdana" w:cs="Arial"/>
          <w:sz w:val="20"/>
          <w:szCs w:val="20"/>
        </w:rPr>
      </w:pPr>
      <w:r w:rsidRPr="00C57675">
        <w:rPr>
          <w:rFonts w:ascii="Verdana" w:hAnsi="Verdana" w:cs="Arial"/>
          <w:sz w:val="20"/>
          <w:szCs w:val="20"/>
        </w:rPr>
        <w:t>dołączoną dokumentację fotograficzną elementów obiektu budowlanego</w:t>
      </w:r>
      <w:r w:rsidR="00C57675" w:rsidRPr="00C57675">
        <w:rPr>
          <w:rFonts w:ascii="Verdana" w:hAnsi="Verdana" w:cs="Arial"/>
          <w:sz w:val="20"/>
          <w:szCs w:val="20"/>
        </w:rPr>
        <w:t xml:space="preserve"> </w:t>
      </w:r>
      <w:r w:rsidRPr="00C57675">
        <w:rPr>
          <w:rFonts w:ascii="Verdana" w:hAnsi="Verdana" w:cs="Arial"/>
          <w:sz w:val="20"/>
          <w:szCs w:val="20"/>
        </w:rPr>
        <w:t>wymagających konserwacji lub naprawy,</w:t>
      </w:r>
    </w:p>
    <w:p w14:paraId="49D90FC8" w14:textId="05FC87CD" w:rsidR="2EE694BA" w:rsidRDefault="2EE694BA" w:rsidP="00C57675">
      <w:pPr>
        <w:pStyle w:val="Akapitzlist"/>
        <w:numPr>
          <w:ilvl w:val="0"/>
          <w:numId w:val="32"/>
        </w:numPr>
        <w:spacing w:after="0" w:line="240" w:lineRule="auto"/>
        <w:ind w:left="681" w:hanging="284"/>
        <w:jc w:val="both"/>
        <w:rPr>
          <w:rFonts w:ascii="Verdana" w:hAnsi="Verdana" w:cs="Arial"/>
          <w:sz w:val="20"/>
          <w:szCs w:val="20"/>
        </w:rPr>
      </w:pPr>
      <w:r w:rsidRPr="00C57675">
        <w:rPr>
          <w:rFonts w:ascii="Verdana" w:hAnsi="Verdana" w:cs="Arial"/>
          <w:sz w:val="20"/>
          <w:szCs w:val="20"/>
        </w:rPr>
        <w:t>dołączoną kopię uprawnień budowlanych osoby/osób wykonującej/wykonujących przeglądy o odpowiedniej specjalności zgodnie z wymaganiami</w:t>
      </w:r>
      <w:r w:rsidR="00C57675" w:rsidRPr="00C57675">
        <w:rPr>
          <w:rFonts w:ascii="Verdana" w:hAnsi="Verdana" w:cs="Arial"/>
          <w:sz w:val="20"/>
          <w:szCs w:val="20"/>
        </w:rPr>
        <w:t xml:space="preserve"> </w:t>
      </w:r>
      <w:r w:rsidRPr="00C57675">
        <w:rPr>
          <w:rFonts w:ascii="Verdana" w:hAnsi="Verdana" w:cs="Arial"/>
          <w:sz w:val="20"/>
          <w:szCs w:val="20"/>
        </w:rPr>
        <w:t>wynikającymi z art. 62 Ustawy z dnia 7 lipca 1994 r. Prawo Budowlane (uprawniających do wykonywania poszczególnych przeglądów) wraz z aktualnym</w:t>
      </w:r>
      <w:r w:rsidR="00C57675" w:rsidRPr="00C57675">
        <w:rPr>
          <w:rFonts w:ascii="Verdana" w:hAnsi="Verdana" w:cs="Arial"/>
          <w:sz w:val="20"/>
          <w:szCs w:val="20"/>
        </w:rPr>
        <w:t xml:space="preserve"> </w:t>
      </w:r>
      <w:r w:rsidRPr="00C57675">
        <w:rPr>
          <w:rFonts w:ascii="Verdana" w:hAnsi="Verdana" w:cs="Arial"/>
          <w:sz w:val="20"/>
          <w:szCs w:val="20"/>
        </w:rPr>
        <w:t xml:space="preserve">zaświadczeniem z Izby Inżynierów Budownictwa.      </w:t>
      </w:r>
    </w:p>
    <w:p w14:paraId="7A349F65" w14:textId="77777777" w:rsidR="00C57675" w:rsidRPr="00C57675" w:rsidRDefault="00C57675" w:rsidP="00C57675">
      <w:pPr>
        <w:pStyle w:val="Akapitzlist"/>
        <w:spacing w:after="0" w:line="240" w:lineRule="auto"/>
        <w:ind w:left="681"/>
        <w:jc w:val="both"/>
        <w:rPr>
          <w:rFonts w:ascii="Verdana" w:hAnsi="Verdana" w:cs="Arial"/>
          <w:sz w:val="10"/>
          <w:szCs w:val="10"/>
        </w:rPr>
      </w:pPr>
    </w:p>
    <w:p w14:paraId="38D386A7" w14:textId="2882D4B6" w:rsidR="006D23D4" w:rsidRPr="00C57675" w:rsidRDefault="009E5DE0" w:rsidP="006D23D4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7"/>
      </w:tblGrid>
      <w:tr w:rsidR="006D23D4" w:rsidRPr="006D23D4" w14:paraId="10AF2D6C" w14:textId="77777777" w:rsidTr="006D23D4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5DDE" w14:textId="77777777" w:rsidR="00C57675" w:rsidRPr="00C57675" w:rsidRDefault="00C57675" w:rsidP="006D23D4">
            <w:pPr>
              <w:tabs>
                <w:tab w:val="left" w:pos="284"/>
              </w:tabs>
              <w:spacing w:after="0" w:line="240" w:lineRule="auto"/>
              <w:jc w:val="both"/>
              <w:rPr>
                <w:b/>
                <w:sz w:val="10"/>
                <w:szCs w:val="10"/>
              </w:rPr>
            </w:pPr>
          </w:p>
          <w:p w14:paraId="58478CDB" w14:textId="7989EEBA" w:rsidR="006D23D4" w:rsidRPr="006D23D4" w:rsidRDefault="006D23D4" w:rsidP="006D23D4">
            <w:pPr>
              <w:tabs>
                <w:tab w:val="left" w:pos="284"/>
              </w:tabs>
              <w:spacing w:after="0" w:line="240" w:lineRule="auto"/>
              <w:jc w:val="both"/>
              <w:rPr>
                <w:b/>
              </w:rPr>
            </w:pPr>
            <w:r w:rsidRPr="006D23D4">
              <w:rPr>
                <w:b/>
              </w:rPr>
              <w:t>Sporządziła</w:t>
            </w:r>
          </w:p>
          <w:p w14:paraId="4BF3915D" w14:textId="77777777" w:rsidR="006D23D4" w:rsidRPr="006D23D4" w:rsidRDefault="006D23D4" w:rsidP="006D23D4">
            <w:pPr>
              <w:tabs>
                <w:tab w:val="left" w:pos="284"/>
              </w:tabs>
              <w:spacing w:after="0" w:line="240" w:lineRule="auto"/>
              <w:jc w:val="both"/>
              <w:rPr>
                <w:i/>
              </w:rPr>
            </w:pPr>
            <w:r w:rsidRPr="006D23D4">
              <w:rPr>
                <w:i/>
              </w:rPr>
              <w:t>Monika Kaczmarczyk</w:t>
            </w:r>
          </w:p>
          <w:p w14:paraId="7CC994A0" w14:textId="77777777" w:rsidR="006D23D4" w:rsidRDefault="006D23D4" w:rsidP="006D23D4">
            <w:pPr>
              <w:tabs>
                <w:tab w:val="left" w:pos="284"/>
              </w:tabs>
              <w:spacing w:after="0" w:line="240" w:lineRule="auto"/>
              <w:jc w:val="both"/>
            </w:pPr>
            <w:r w:rsidRPr="006D23D4">
              <w:t>imię i nazwisko osoby sporządzającej Opis Przedmiotu Zamówienia</w:t>
            </w:r>
          </w:p>
          <w:p w14:paraId="5A1C7486" w14:textId="77777777" w:rsidR="00C57675" w:rsidRPr="00C57675" w:rsidRDefault="00C57675" w:rsidP="006D23D4">
            <w:pPr>
              <w:tabs>
                <w:tab w:val="left" w:pos="284"/>
              </w:tabs>
              <w:spacing w:after="0" w:line="240" w:lineRule="auto"/>
              <w:jc w:val="both"/>
              <w:rPr>
                <w:sz w:val="10"/>
                <w:szCs w:val="10"/>
              </w:rPr>
            </w:pPr>
          </w:p>
        </w:tc>
      </w:tr>
    </w:tbl>
    <w:p w14:paraId="0FB78278" w14:textId="29AC969D" w:rsidR="00556AAD" w:rsidRDefault="00556AAD" w:rsidP="00F530B1">
      <w:pPr>
        <w:tabs>
          <w:tab w:val="left" w:pos="284"/>
        </w:tabs>
        <w:spacing w:after="0" w:line="240" w:lineRule="auto"/>
        <w:jc w:val="both"/>
      </w:pPr>
    </w:p>
    <w:sectPr w:rsidR="00556AAD" w:rsidSect="00892391">
      <w:headerReference w:type="default" r:id="rId8"/>
      <w:footerReference w:type="default" r:id="rId9"/>
      <w:pgSz w:w="11906" w:h="16838" w:code="9"/>
      <w:pgMar w:top="1134" w:right="1417" w:bottom="851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A49E9" w14:textId="77777777" w:rsidR="00A90E14" w:rsidRDefault="00A90E14">
      <w:pPr>
        <w:spacing w:after="0" w:line="240" w:lineRule="auto"/>
      </w:pPr>
      <w:r>
        <w:separator/>
      </w:r>
    </w:p>
  </w:endnote>
  <w:endnote w:type="continuationSeparator" w:id="0">
    <w:p w14:paraId="2A9CB6C9" w14:textId="77777777" w:rsidR="00A90E14" w:rsidRDefault="00A9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236039"/>
      <w:docPartObj>
        <w:docPartGallery w:val="Page Numbers (Bottom of Page)"/>
        <w:docPartUnique/>
      </w:docPartObj>
    </w:sdtPr>
    <w:sdtEndPr/>
    <w:sdtContent>
      <w:p w14:paraId="2FFE1BC0" w14:textId="462D66A9" w:rsidR="00C57675" w:rsidRDefault="00C576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F55">
          <w:rPr>
            <w:noProof/>
          </w:rPr>
          <w:t>1</w:t>
        </w:r>
        <w:r>
          <w:fldChar w:fldCharType="end"/>
        </w:r>
      </w:p>
    </w:sdtContent>
  </w:sdt>
  <w:p w14:paraId="2100C455" w14:textId="77777777" w:rsidR="00C57675" w:rsidRDefault="00C57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835DD" w14:textId="77777777" w:rsidR="00A90E14" w:rsidRDefault="00A90E14">
      <w:pPr>
        <w:spacing w:after="0" w:line="240" w:lineRule="auto"/>
      </w:pPr>
      <w:r>
        <w:separator/>
      </w:r>
    </w:p>
  </w:footnote>
  <w:footnote w:type="continuationSeparator" w:id="0">
    <w:p w14:paraId="762C490A" w14:textId="77777777" w:rsidR="00A90E14" w:rsidRDefault="00A90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61C60" w14:textId="77777777" w:rsidR="00892391" w:rsidRDefault="00892391" w:rsidP="00892391">
    <w:pPr>
      <w:tabs>
        <w:tab w:val="left" w:pos="3030"/>
      </w:tabs>
      <w:spacing w:after="0"/>
      <w:jc w:val="right"/>
      <w:rPr>
        <w:rFonts w:ascii="Verdana" w:hAnsi="Verdana"/>
        <w:i/>
        <w:sz w:val="16"/>
        <w:szCs w:val="16"/>
      </w:rPr>
    </w:pPr>
  </w:p>
  <w:p w14:paraId="118C1652" w14:textId="083E00EC" w:rsidR="00892391" w:rsidRPr="00694824" w:rsidRDefault="00892391" w:rsidP="00892391">
    <w:pPr>
      <w:tabs>
        <w:tab w:val="left" w:pos="3030"/>
      </w:tabs>
      <w:spacing w:after="0"/>
      <w:jc w:val="right"/>
      <w:rPr>
        <w:rFonts w:ascii="Verdana" w:hAnsi="Verdana"/>
        <w:i/>
        <w:sz w:val="16"/>
        <w:szCs w:val="16"/>
      </w:rPr>
    </w:pPr>
    <w:r w:rsidRPr="00694824">
      <w:rPr>
        <w:rFonts w:ascii="Verdana" w:hAnsi="Verdana"/>
        <w:i/>
        <w:sz w:val="16"/>
        <w:szCs w:val="16"/>
      </w:rPr>
      <w:t>Dot. OKA.Z-13.2431.1.12.2025</w:t>
    </w:r>
  </w:p>
  <w:p w14:paraId="4640F44C" w14:textId="28149617" w:rsidR="00892391" w:rsidRPr="00694824" w:rsidRDefault="00892391" w:rsidP="00892391">
    <w:pPr>
      <w:tabs>
        <w:tab w:val="left" w:pos="3030"/>
      </w:tabs>
      <w:spacing w:after="0"/>
      <w:jc w:val="right"/>
      <w:rPr>
        <w:rFonts w:ascii="Verdana" w:hAnsi="Verdana"/>
        <w:b/>
        <w:i/>
        <w:noProof/>
        <w:sz w:val="16"/>
        <w:szCs w:val="16"/>
      </w:rPr>
    </w:pPr>
    <w:r>
      <w:rPr>
        <w:rFonts w:ascii="Verdana" w:hAnsi="Verdana"/>
        <w:b/>
        <w:i/>
        <w:noProof/>
        <w:sz w:val="16"/>
        <w:szCs w:val="16"/>
      </w:rPr>
      <w:t>Załacznik nr 1</w:t>
    </w:r>
  </w:p>
  <w:p w14:paraId="7B101157" w14:textId="77777777" w:rsidR="00892391" w:rsidRDefault="008923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06DE"/>
    <w:multiLevelType w:val="hybridMultilevel"/>
    <w:tmpl w:val="514AFC9E"/>
    <w:lvl w:ilvl="0" w:tplc="37CC16F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02403"/>
    <w:multiLevelType w:val="hybridMultilevel"/>
    <w:tmpl w:val="00260D9E"/>
    <w:lvl w:ilvl="0" w:tplc="0C6CD76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1B5A2A"/>
    <w:multiLevelType w:val="hybridMultilevel"/>
    <w:tmpl w:val="6BC4ADAE"/>
    <w:lvl w:ilvl="0" w:tplc="1D800A20">
      <w:start w:val="1"/>
      <w:numFmt w:val="lowerLetter"/>
      <w:lvlText w:val="%1)"/>
      <w:lvlJc w:val="left"/>
      <w:pPr>
        <w:ind w:left="643" w:hanging="360"/>
      </w:pPr>
      <w:rPr>
        <w:rFonts w:ascii="Verdana" w:eastAsia="Times New Roman" w:hAnsi="Verdana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7DA4"/>
    <w:multiLevelType w:val="hybridMultilevel"/>
    <w:tmpl w:val="D2406C4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F0440"/>
    <w:multiLevelType w:val="hybridMultilevel"/>
    <w:tmpl w:val="5128E210"/>
    <w:lvl w:ilvl="0" w:tplc="1D800A20">
      <w:start w:val="1"/>
      <w:numFmt w:val="lowerLetter"/>
      <w:lvlText w:val="%1)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9B0FA0"/>
    <w:multiLevelType w:val="hybridMultilevel"/>
    <w:tmpl w:val="2E028530"/>
    <w:lvl w:ilvl="0" w:tplc="1D800A20">
      <w:start w:val="1"/>
      <w:numFmt w:val="lowerLetter"/>
      <w:lvlText w:val="%1)"/>
      <w:lvlJc w:val="left"/>
      <w:pPr>
        <w:ind w:left="643" w:hanging="360"/>
      </w:pPr>
      <w:rPr>
        <w:rFonts w:ascii="Verdana" w:eastAsia="Times New Roman" w:hAnsi="Verdana" w:cs="Arial"/>
      </w:rPr>
    </w:lvl>
    <w:lvl w:ilvl="1" w:tplc="0F20A7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63382"/>
    <w:multiLevelType w:val="hybridMultilevel"/>
    <w:tmpl w:val="4D2C18C6"/>
    <w:lvl w:ilvl="0" w:tplc="38208AD4">
      <w:start w:val="2"/>
      <w:numFmt w:val="upperRoman"/>
      <w:lvlText w:val="%1."/>
      <w:lvlJc w:val="left"/>
      <w:pPr>
        <w:ind w:left="108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C69BF"/>
    <w:multiLevelType w:val="hybridMultilevel"/>
    <w:tmpl w:val="A992BB20"/>
    <w:lvl w:ilvl="0" w:tplc="3880E9E6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161865"/>
    <w:multiLevelType w:val="hybridMultilevel"/>
    <w:tmpl w:val="16A2C2DE"/>
    <w:lvl w:ilvl="0" w:tplc="D140163E">
      <w:start w:val="1"/>
      <w:numFmt w:val="decimal"/>
      <w:lvlText w:val="%1."/>
      <w:lvlJc w:val="left"/>
      <w:pPr>
        <w:ind w:left="720" w:hanging="360"/>
      </w:pPr>
    </w:lvl>
    <w:lvl w:ilvl="1" w:tplc="BAF83348">
      <w:start w:val="1"/>
      <w:numFmt w:val="lowerLetter"/>
      <w:lvlText w:val="%2."/>
      <w:lvlJc w:val="left"/>
      <w:pPr>
        <w:ind w:left="1440" w:hanging="360"/>
      </w:pPr>
    </w:lvl>
    <w:lvl w:ilvl="2" w:tplc="CF0C93E2">
      <w:start w:val="1"/>
      <w:numFmt w:val="lowerRoman"/>
      <w:lvlText w:val="%3."/>
      <w:lvlJc w:val="right"/>
      <w:pPr>
        <w:ind w:left="2160" w:hanging="180"/>
      </w:pPr>
    </w:lvl>
    <w:lvl w:ilvl="3" w:tplc="E9E2056E">
      <w:start w:val="1"/>
      <w:numFmt w:val="decimal"/>
      <w:lvlText w:val="%4."/>
      <w:lvlJc w:val="left"/>
      <w:pPr>
        <w:ind w:left="2880" w:hanging="360"/>
      </w:pPr>
    </w:lvl>
    <w:lvl w:ilvl="4" w:tplc="B0E4A128">
      <w:start w:val="1"/>
      <w:numFmt w:val="lowerLetter"/>
      <w:lvlText w:val="%5."/>
      <w:lvlJc w:val="left"/>
      <w:pPr>
        <w:ind w:left="3600" w:hanging="360"/>
      </w:pPr>
    </w:lvl>
    <w:lvl w:ilvl="5" w:tplc="2DE05CD8">
      <w:start w:val="1"/>
      <w:numFmt w:val="lowerRoman"/>
      <w:lvlText w:val="%6."/>
      <w:lvlJc w:val="right"/>
      <w:pPr>
        <w:ind w:left="4320" w:hanging="180"/>
      </w:pPr>
    </w:lvl>
    <w:lvl w:ilvl="6" w:tplc="309E8E46">
      <w:start w:val="1"/>
      <w:numFmt w:val="decimal"/>
      <w:lvlText w:val="%7."/>
      <w:lvlJc w:val="left"/>
      <w:pPr>
        <w:ind w:left="5040" w:hanging="360"/>
      </w:pPr>
    </w:lvl>
    <w:lvl w:ilvl="7" w:tplc="99A83CFE">
      <w:start w:val="1"/>
      <w:numFmt w:val="lowerLetter"/>
      <w:lvlText w:val="%8."/>
      <w:lvlJc w:val="left"/>
      <w:pPr>
        <w:ind w:left="5760" w:hanging="360"/>
      </w:pPr>
    </w:lvl>
    <w:lvl w:ilvl="8" w:tplc="42C4E3C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5477C"/>
    <w:multiLevelType w:val="hybridMultilevel"/>
    <w:tmpl w:val="A064C6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A5406D2">
      <w:start w:val="1"/>
      <w:numFmt w:val="lowerLetter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344F5"/>
    <w:multiLevelType w:val="hybridMultilevel"/>
    <w:tmpl w:val="55504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55653"/>
    <w:multiLevelType w:val="hybridMultilevel"/>
    <w:tmpl w:val="10500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61F7A"/>
    <w:multiLevelType w:val="hybridMultilevel"/>
    <w:tmpl w:val="DF9E5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D2BFF"/>
    <w:multiLevelType w:val="hybridMultilevel"/>
    <w:tmpl w:val="B6183812"/>
    <w:lvl w:ilvl="0" w:tplc="38F45BB6">
      <w:start w:val="9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4" w15:restartNumberingAfterBreak="0">
    <w:nsid w:val="40BE0418"/>
    <w:multiLevelType w:val="hybridMultilevel"/>
    <w:tmpl w:val="C3FC536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A4C23"/>
    <w:multiLevelType w:val="hybridMultilevel"/>
    <w:tmpl w:val="21505B46"/>
    <w:lvl w:ilvl="0" w:tplc="F3B89D08">
      <w:start w:val="1"/>
      <w:numFmt w:val="bullet"/>
      <w:lvlText w:val="—"/>
      <w:lvlJc w:val="left"/>
      <w:pPr>
        <w:ind w:left="720" w:hanging="360"/>
      </w:pPr>
      <w:rPr>
        <w:rFonts w:ascii="Verdana" w:hAnsi="Verdana" w:hint="default"/>
      </w:rPr>
    </w:lvl>
    <w:lvl w:ilvl="1" w:tplc="C4488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9460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6AF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6C76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907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605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385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629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35022"/>
    <w:multiLevelType w:val="hybridMultilevel"/>
    <w:tmpl w:val="B8648098"/>
    <w:lvl w:ilvl="0" w:tplc="E1FE79D2">
      <w:start w:val="1"/>
      <w:numFmt w:val="upperRoman"/>
      <w:lvlText w:val="%1."/>
      <w:lvlJc w:val="left"/>
      <w:pPr>
        <w:ind w:left="720" w:hanging="360"/>
      </w:pPr>
    </w:lvl>
    <w:lvl w:ilvl="1" w:tplc="DEAAA97A">
      <w:start w:val="1"/>
      <w:numFmt w:val="lowerLetter"/>
      <w:lvlText w:val="%2."/>
      <w:lvlJc w:val="left"/>
      <w:pPr>
        <w:ind w:left="1440" w:hanging="360"/>
      </w:pPr>
    </w:lvl>
    <w:lvl w:ilvl="2" w:tplc="38381908">
      <w:start w:val="1"/>
      <w:numFmt w:val="lowerRoman"/>
      <w:lvlText w:val="%3."/>
      <w:lvlJc w:val="right"/>
      <w:pPr>
        <w:ind w:left="2160" w:hanging="180"/>
      </w:pPr>
    </w:lvl>
    <w:lvl w:ilvl="3" w:tplc="BABC4EFC">
      <w:start w:val="1"/>
      <w:numFmt w:val="decimal"/>
      <w:lvlText w:val="%4."/>
      <w:lvlJc w:val="left"/>
      <w:pPr>
        <w:ind w:left="2880" w:hanging="360"/>
      </w:pPr>
    </w:lvl>
    <w:lvl w:ilvl="4" w:tplc="A8E60750">
      <w:start w:val="1"/>
      <w:numFmt w:val="lowerLetter"/>
      <w:lvlText w:val="%5."/>
      <w:lvlJc w:val="left"/>
      <w:pPr>
        <w:ind w:left="3600" w:hanging="360"/>
      </w:pPr>
    </w:lvl>
    <w:lvl w:ilvl="5" w:tplc="E4EE3BCA">
      <w:start w:val="1"/>
      <w:numFmt w:val="lowerRoman"/>
      <w:lvlText w:val="%6."/>
      <w:lvlJc w:val="right"/>
      <w:pPr>
        <w:ind w:left="4320" w:hanging="180"/>
      </w:pPr>
    </w:lvl>
    <w:lvl w:ilvl="6" w:tplc="0BA2A17A">
      <w:start w:val="1"/>
      <w:numFmt w:val="decimal"/>
      <w:lvlText w:val="%7."/>
      <w:lvlJc w:val="left"/>
      <w:pPr>
        <w:ind w:left="5040" w:hanging="360"/>
      </w:pPr>
    </w:lvl>
    <w:lvl w:ilvl="7" w:tplc="649064C4">
      <w:start w:val="1"/>
      <w:numFmt w:val="lowerLetter"/>
      <w:lvlText w:val="%8."/>
      <w:lvlJc w:val="left"/>
      <w:pPr>
        <w:ind w:left="5760" w:hanging="360"/>
      </w:pPr>
    </w:lvl>
    <w:lvl w:ilvl="8" w:tplc="4FBC697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C6109"/>
    <w:multiLevelType w:val="hybridMultilevel"/>
    <w:tmpl w:val="ABE29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833E3"/>
    <w:multiLevelType w:val="hybridMultilevel"/>
    <w:tmpl w:val="93DCC9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62A2A"/>
    <w:multiLevelType w:val="hybridMultilevel"/>
    <w:tmpl w:val="2FC05F3E"/>
    <w:lvl w:ilvl="0" w:tplc="19845974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FDD784E"/>
    <w:multiLevelType w:val="hybridMultilevel"/>
    <w:tmpl w:val="19C042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EF23F0"/>
    <w:multiLevelType w:val="hybridMultilevel"/>
    <w:tmpl w:val="BF5E206A"/>
    <w:lvl w:ilvl="0" w:tplc="4BF67B1E">
      <w:start w:val="1"/>
      <w:numFmt w:val="decimal"/>
      <w:lvlText w:val="%1)"/>
      <w:lvlJc w:val="left"/>
      <w:pPr>
        <w:ind w:left="1440" w:hanging="720"/>
      </w:pPr>
      <w:rPr>
        <w:b w:val="0"/>
      </w:rPr>
    </w:lvl>
    <w:lvl w:ilvl="1" w:tplc="CAFA872E">
      <w:start w:val="1"/>
      <w:numFmt w:val="lowerLetter"/>
      <w:lvlText w:val="%2)"/>
      <w:lvlJc w:val="left"/>
      <w:pPr>
        <w:ind w:left="1815" w:hanging="375"/>
      </w:pPr>
    </w:lvl>
    <w:lvl w:ilvl="2" w:tplc="8A8E10E4" w:tentative="1">
      <w:start w:val="1"/>
      <w:numFmt w:val="lowerRoman"/>
      <w:lvlText w:val="%3)"/>
      <w:lvlJc w:val="right"/>
      <w:pPr>
        <w:ind w:left="2520" w:hanging="180"/>
      </w:pPr>
    </w:lvl>
    <w:lvl w:ilvl="3" w:tplc="72A6AD76" w:tentative="1">
      <w:start w:val="1"/>
      <w:numFmt w:val="decimal"/>
      <w:lvlText w:val="(%4)"/>
      <w:lvlJc w:val="left"/>
      <w:pPr>
        <w:ind w:left="3240" w:hanging="360"/>
      </w:pPr>
    </w:lvl>
    <w:lvl w:ilvl="4" w:tplc="F98C0C30" w:tentative="1">
      <w:start w:val="1"/>
      <w:numFmt w:val="lowerLetter"/>
      <w:lvlText w:val="(%5)"/>
      <w:lvlJc w:val="left"/>
      <w:pPr>
        <w:ind w:left="3960" w:hanging="360"/>
      </w:pPr>
    </w:lvl>
    <w:lvl w:ilvl="5" w:tplc="0682E5B4" w:tentative="1">
      <w:start w:val="1"/>
      <w:numFmt w:val="lowerRoman"/>
      <w:lvlText w:val="(%6)"/>
      <w:lvlJc w:val="right"/>
      <w:pPr>
        <w:ind w:left="4680" w:hanging="180"/>
      </w:pPr>
    </w:lvl>
    <w:lvl w:ilvl="6" w:tplc="E5C8C592" w:tentative="1">
      <w:start w:val="1"/>
      <w:numFmt w:val="decimal"/>
      <w:lvlText w:val="%7."/>
      <w:lvlJc w:val="left"/>
      <w:pPr>
        <w:ind w:left="5400" w:hanging="360"/>
      </w:pPr>
    </w:lvl>
    <w:lvl w:ilvl="7" w:tplc="17DCA9EE" w:tentative="1">
      <w:start w:val="1"/>
      <w:numFmt w:val="lowerLetter"/>
      <w:lvlText w:val="%8."/>
      <w:lvlJc w:val="left"/>
      <w:pPr>
        <w:ind w:left="6120" w:hanging="360"/>
      </w:pPr>
    </w:lvl>
    <w:lvl w:ilvl="8" w:tplc="9CFAC2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A432DA"/>
    <w:multiLevelType w:val="hybridMultilevel"/>
    <w:tmpl w:val="6C28D83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4627C"/>
    <w:multiLevelType w:val="hybridMultilevel"/>
    <w:tmpl w:val="8A5668A0"/>
    <w:lvl w:ilvl="0" w:tplc="37CC16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E17A3C"/>
    <w:multiLevelType w:val="hybridMultilevel"/>
    <w:tmpl w:val="48DEED32"/>
    <w:lvl w:ilvl="0" w:tplc="FFFFFFFF">
      <w:start w:val="1"/>
      <w:numFmt w:val="bullet"/>
      <w:lvlText w:val="—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87B4A"/>
    <w:multiLevelType w:val="hybridMultilevel"/>
    <w:tmpl w:val="92EC0196"/>
    <w:lvl w:ilvl="0" w:tplc="1D800A20">
      <w:start w:val="1"/>
      <w:numFmt w:val="lowerLetter"/>
      <w:lvlText w:val="%1)"/>
      <w:lvlJc w:val="left"/>
      <w:pPr>
        <w:ind w:left="643" w:hanging="360"/>
      </w:pPr>
      <w:rPr>
        <w:rFonts w:ascii="Verdana" w:eastAsia="Times New Roman" w:hAnsi="Verdana" w:cs="Arial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76A15E07"/>
    <w:multiLevelType w:val="hybridMultilevel"/>
    <w:tmpl w:val="036CB72E"/>
    <w:lvl w:ilvl="0" w:tplc="0D74926E">
      <w:start w:val="1"/>
      <w:numFmt w:val="bullet"/>
      <w:lvlText w:val="—"/>
      <w:lvlJc w:val="left"/>
      <w:pPr>
        <w:ind w:left="720" w:hanging="360"/>
      </w:pPr>
      <w:rPr>
        <w:rFonts w:ascii="Verdana" w:hAnsi="Verdana" w:hint="default"/>
      </w:rPr>
    </w:lvl>
    <w:lvl w:ilvl="1" w:tplc="E9A03F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78FA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1CB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23F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96F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28B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1CB6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9A9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263519"/>
    <w:multiLevelType w:val="hybridMultilevel"/>
    <w:tmpl w:val="70643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2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8"/>
  </w:num>
  <w:num w:numId="12">
    <w:abstractNumId w:val="11"/>
  </w:num>
  <w:num w:numId="13">
    <w:abstractNumId w:val="27"/>
  </w:num>
  <w:num w:numId="14">
    <w:abstractNumId w:val="10"/>
  </w:num>
  <w:num w:numId="15">
    <w:abstractNumId w:val="17"/>
  </w:num>
  <w:num w:numId="16">
    <w:abstractNumId w:val="12"/>
  </w:num>
  <w:num w:numId="17">
    <w:abstractNumId w:val="23"/>
  </w:num>
  <w:num w:numId="18">
    <w:abstractNumId w:val="0"/>
  </w:num>
  <w:num w:numId="19">
    <w:abstractNumId w:val="20"/>
  </w:num>
  <w:num w:numId="20">
    <w:abstractNumId w:val="21"/>
  </w:num>
  <w:num w:numId="21">
    <w:abstractNumId w:val="14"/>
  </w:num>
  <w:num w:numId="22">
    <w:abstractNumId w:val="3"/>
  </w:num>
  <w:num w:numId="23">
    <w:abstractNumId w:val="22"/>
  </w:num>
  <w:num w:numId="24">
    <w:abstractNumId w:val="24"/>
  </w:num>
  <w:num w:numId="25">
    <w:abstractNumId w:val="6"/>
  </w:num>
  <w:num w:numId="26">
    <w:abstractNumId w:val="19"/>
  </w:num>
  <w:num w:numId="27">
    <w:abstractNumId w:val="13"/>
  </w:num>
  <w:num w:numId="28">
    <w:abstractNumId w:val="25"/>
  </w:num>
  <w:num w:numId="29">
    <w:abstractNumId w:val="5"/>
  </w:num>
  <w:num w:numId="30">
    <w:abstractNumId w:val="2"/>
  </w:num>
  <w:num w:numId="31">
    <w:abstractNumId w:val="9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BA"/>
    <w:rsid w:val="00011479"/>
    <w:rsid w:val="000424BE"/>
    <w:rsid w:val="00061341"/>
    <w:rsid w:val="00096F55"/>
    <w:rsid w:val="000D1BEE"/>
    <w:rsid w:val="00140FDF"/>
    <w:rsid w:val="0017530B"/>
    <w:rsid w:val="00241C55"/>
    <w:rsid w:val="002A1B0F"/>
    <w:rsid w:val="002B7E01"/>
    <w:rsid w:val="002C3AD4"/>
    <w:rsid w:val="002C7C52"/>
    <w:rsid w:val="002D1B6D"/>
    <w:rsid w:val="00331218"/>
    <w:rsid w:val="00351A84"/>
    <w:rsid w:val="00360AA1"/>
    <w:rsid w:val="003B37E0"/>
    <w:rsid w:val="003C77BA"/>
    <w:rsid w:val="003E270E"/>
    <w:rsid w:val="00425353"/>
    <w:rsid w:val="004376BD"/>
    <w:rsid w:val="0044182A"/>
    <w:rsid w:val="00462141"/>
    <w:rsid w:val="0048504A"/>
    <w:rsid w:val="00491AC6"/>
    <w:rsid w:val="004962D9"/>
    <w:rsid w:val="004A17C2"/>
    <w:rsid w:val="004A7FBF"/>
    <w:rsid w:val="004C10F3"/>
    <w:rsid w:val="00533E3B"/>
    <w:rsid w:val="0055354C"/>
    <w:rsid w:val="00556AAD"/>
    <w:rsid w:val="005701E4"/>
    <w:rsid w:val="005930F7"/>
    <w:rsid w:val="005968CF"/>
    <w:rsid w:val="005D2DDC"/>
    <w:rsid w:val="00632BC5"/>
    <w:rsid w:val="00656A3F"/>
    <w:rsid w:val="006C0106"/>
    <w:rsid w:val="006D23D4"/>
    <w:rsid w:val="006F4F8B"/>
    <w:rsid w:val="00701AB4"/>
    <w:rsid w:val="007403D0"/>
    <w:rsid w:val="007464DD"/>
    <w:rsid w:val="00763A43"/>
    <w:rsid w:val="007825B8"/>
    <w:rsid w:val="007B4B96"/>
    <w:rsid w:val="00814D92"/>
    <w:rsid w:val="00832205"/>
    <w:rsid w:val="00857942"/>
    <w:rsid w:val="00892391"/>
    <w:rsid w:val="008D2A28"/>
    <w:rsid w:val="008D2C24"/>
    <w:rsid w:val="008D56FD"/>
    <w:rsid w:val="008F2416"/>
    <w:rsid w:val="00910684"/>
    <w:rsid w:val="00926939"/>
    <w:rsid w:val="00932347"/>
    <w:rsid w:val="00946F91"/>
    <w:rsid w:val="00970628"/>
    <w:rsid w:val="00986FA6"/>
    <w:rsid w:val="009A39EB"/>
    <w:rsid w:val="009A4A09"/>
    <w:rsid w:val="009A6D4A"/>
    <w:rsid w:val="009D6B6D"/>
    <w:rsid w:val="009E5DE0"/>
    <w:rsid w:val="009F2811"/>
    <w:rsid w:val="00A14FD4"/>
    <w:rsid w:val="00A361A5"/>
    <w:rsid w:val="00A750BE"/>
    <w:rsid w:val="00A90E14"/>
    <w:rsid w:val="00AA433B"/>
    <w:rsid w:val="00AD03EB"/>
    <w:rsid w:val="00AF6FE4"/>
    <w:rsid w:val="00B00B4C"/>
    <w:rsid w:val="00B625D6"/>
    <w:rsid w:val="00B72A30"/>
    <w:rsid w:val="00B865ED"/>
    <w:rsid w:val="00BD68FF"/>
    <w:rsid w:val="00BF0CA6"/>
    <w:rsid w:val="00C175DA"/>
    <w:rsid w:val="00C515BE"/>
    <w:rsid w:val="00C57675"/>
    <w:rsid w:val="00C71858"/>
    <w:rsid w:val="00CF6389"/>
    <w:rsid w:val="00D30834"/>
    <w:rsid w:val="00DB3355"/>
    <w:rsid w:val="00DE5AF1"/>
    <w:rsid w:val="00E432D0"/>
    <w:rsid w:val="00E75896"/>
    <w:rsid w:val="00E97905"/>
    <w:rsid w:val="00EB2735"/>
    <w:rsid w:val="00ED2BEB"/>
    <w:rsid w:val="00ED37C7"/>
    <w:rsid w:val="00EE158C"/>
    <w:rsid w:val="00EE711C"/>
    <w:rsid w:val="00EE75C4"/>
    <w:rsid w:val="00EF170E"/>
    <w:rsid w:val="00F23057"/>
    <w:rsid w:val="00F530B1"/>
    <w:rsid w:val="00F7362F"/>
    <w:rsid w:val="00F86687"/>
    <w:rsid w:val="00FA7F7F"/>
    <w:rsid w:val="00FB1D29"/>
    <w:rsid w:val="00FB6D2E"/>
    <w:rsid w:val="00FD67FA"/>
    <w:rsid w:val="00FD758F"/>
    <w:rsid w:val="00FE6223"/>
    <w:rsid w:val="00FF1A1C"/>
    <w:rsid w:val="2EE69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BDA67"/>
  <w15:chartTrackingRefBased/>
  <w15:docId w15:val="{96D45D85-9A47-47C8-8CB2-C14CC42B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ajorBidi"/>
        <w:kern w:val="3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58C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158C"/>
    <w:pPr>
      <w:ind w:left="720"/>
      <w:contextualSpacing/>
    </w:pPr>
  </w:style>
  <w:style w:type="paragraph" w:customStyle="1" w:styleId="Akapitzlist1">
    <w:name w:val="Akapit z listą1"/>
    <w:basedOn w:val="Normalny"/>
    <w:rsid w:val="00EE15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353"/>
    <w:rPr>
      <w:rFonts w:ascii="Segoe UI" w:eastAsia="Times New Roman" w:hAnsi="Segoe UI" w:cs="Segoe UI"/>
      <w:kern w:val="0"/>
      <w:sz w:val="18"/>
      <w:szCs w:val="18"/>
    </w:rPr>
  </w:style>
  <w:style w:type="paragraph" w:styleId="Zwykytekst">
    <w:name w:val="Plain Text"/>
    <w:basedOn w:val="Normalny"/>
    <w:link w:val="ZwykytekstZnak"/>
    <w:unhideWhenUsed/>
    <w:rsid w:val="00F7362F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F7362F"/>
    <w:rPr>
      <w:rFonts w:ascii="Consolas" w:eastAsia="Calibri" w:hAnsi="Consolas" w:cs="Consolas"/>
      <w:kern w:val="0"/>
      <w:sz w:val="21"/>
      <w:szCs w:val="21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0FA88-1BCA-4A47-B6E0-433C242A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 Daniela</dc:creator>
  <cp:keywords/>
  <dc:description/>
  <cp:lastModifiedBy>Wesołowski Tomasz</cp:lastModifiedBy>
  <cp:revision>12</cp:revision>
  <cp:lastPrinted>2015-10-26T11:42:00Z</cp:lastPrinted>
  <dcterms:created xsi:type="dcterms:W3CDTF">2015-10-26T10:38:00Z</dcterms:created>
  <dcterms:modified xsi:type="dcterms:W3CDTF">2025-08-07T06:42:00Z</dcterms:modified>
</cp:coreProperties>
</file>